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controllable-unit-summary"/>
    <w:p>
      <w:pPr>
        <w:pStyle w:val="Overskrift1"/>
      </w:pPr>
      <w:r>
        <w:t xml:space="preserve">Controllable Unit Summary</w:t>
      </w:r>
    </w:p>
    <w:p>
      <w:pPr>
        <w:pStyle w:val="FirstParagraph"/>
      </w:pPr>
      <w:r>
        <w:t xml:space="preserve">Aggregated summary of technical resources belonging to a controllable unit.</w:t>
      </w:r>
    </w:p>
    <w:bookmarkStart w:id="22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Download docx</w:t>
        </w:r>
      </w:hyperlink>
    </w:p>
    <w:bookmarkEnd w:id="22"/>
    <w:bookmarkStart w:id="24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09"/>
        <w:gridCol w:w="4046"/>
        <w:gridCol w:w="581"/>
        <w:gridCol w:w="118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key (controllable unit ID).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controllable_unit_id</w:t>
            </w:r>
          </w:p>
        </w:tc>
        <w:tc>
          <w:tcPr/>
          <w:p>
            <w:pPr>
              <w:pStyle w:val="Compact"/>
            </w:pPr>
            <w:r>
              <w:t xml:space="preserve">The ID of the controllable unit this resource is a summary of.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kobling"/>
                </w:rPr>
                <w:t xml:space="preserve">controllable_unit.id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technical_resource</w:t>
            </w:r>
          </w:p>
        </w:tc>
        <w:tc>
          <w:tcPr/>
          <w:p>
            <w:pPr>
              <w:pStyle w:val="Compact"/>
            </w:pPr>
            <w:r>
              <w:t xml:space="preserve">Aggregated statistics on technical resources belonging to the controllable unit, including counts and maximum active power breakdowns (sum, average, min, max) by category and technology.</w:t>
            </w:r>
          </w:p>
        </w:tc>
        <w:tc>
          <w:tcPr/>
          <w:p>
            <w:pPr>
              <w:pStyle w:val="Compact"/>
            </w:pPr>
            <w:r>
              <w:t xml:space="preserve">Object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4"/>
    <w:bookmarkStart w:id="25" w:name="validation-rules"/>
    <w:p>
      <w:pPr>
        <w:pStyle w:val="Overskrift2"/>
      </w:pPr>
      <w:r>
        <w:t xml:space="preserve">Validation Rules</w:t>
      </w:r>
    </w:p>
    <w:p>
      <w:pPr>
        <w:pStyle w:val="FirstParagraph"/>
      </w:pPr>
      <w:r>
        <w:t xml:space="preserve">No validation rules.</w:t>
      </w:r>
    </w:p>
    <w:bookmarkEnd w:id="25"/>
    <w:bookmarkStart w:id="26" w:name="notifications"/>
    <w:p>
      <w:pPr>
        <w:pStyle w:val="Overskrift2"/>
      </w:pPr>
      <w:r>
        <w:t xml:space="preserve">Notifications</w:t>
      </w:r>
    </w:p>
    <w:p>
      <w:pPr>
        <w:pStyle w:val="FirstParagraph"/>
      </w:pPr>
      <w:r>
        <w:t xml:space="preserve">No notifications.</w:t>
      </w:r>
    </w:p>
    <w:bookmarkEnd w:id="26"/>
    <w:bookmarkStart w:id="42" w:name="authorization"/>
    <w:p>
      <w:pPr>
        <w:pStyle w:val="Overskrift2"/>
      </w:pPr>
      <w:r>
        <w:t xml:space="preserve">Authorization</w:t>
      </w:r>
    </w:p>
    <w:bookmarkStart w:id="39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7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28" w:name="entity"/>
    <w:p>
      <w:pPr>
        <w:pStyle w:val="Overskrift4"/>
      </w:pPr>
      <w:r>
        <w:t xml:space="preserve">Entity</w:t>
      </w:r>
    </w:p>
    <w:p>
      <w:pPr>
        <w:pStyle w:val="FirstParagraph"/>
      </w:pPr>
      <w:r>
        <w:t xml:space="preserve">No policies.</w:t>
      </w:r>
    </w:p>
    <w:bookmarkEnd w:id="28"/>
    <w:bookmarkStart w:id="29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29"/>
    <w:bookmarkStart w:id="30" w:name="common"/>
    <w:p>
      <w:pPr>
        <w:pStyle w:val="Overskrift4"/>
      </w:pPr>
      <w:r>
        <w:t xml:space="preserve">Common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CUSU-COM001</w:t>
            </w:r>
          </w:p>
        </w:tc>
        <w:tc>
          <w:tcPr/>
          <w:p>
            <w:pPr>
              <w:pStyle w:val="Compact"/>
            </w:pPr>
            <w:r>
              <w:t xml:space="preserve">Read summaries for CUs they can see.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0"/>
    <w:bookmarkStart w:id="31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1"/>
    <w:bookmarkStart w:id="32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2"/>
    <w:bookmarkStart w:id="33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3"/>
    <w:bookmarkStart w:id="34" w:name="flexibility-information-system-operator"/>
    <w:p>
      <w:pPr>
        <w:pStyle w:val="Overskrift4"/>
      </w:pPr>
      <w:r>
        <w:t xml:space="preserve">Flexibility Information System Operator</w:t>
      </w:r>
    </w:p>
    <w:p>
      <w:pPr>
        <w:pStyle w:val="FirstParagraph"/>
      </w:pPr>
      <w:r>
        <w:t xml:space="preserve">No policies.</w:t>
      </w:r>
    </w:p>
    <w:bookmarkEnd w:id="34"/>
    <w:bookmarkStart w:id="35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5"/>
    <w:bookmarkStart w:id="36" w:name="system-operator"/>
    <w:p>
      <w:pPr>
        <w:pStyle w:val="Overskrift4"/>
      </w:pPr>
      <w:r>
        <w:t xml:space="preserve">System Operator</w:t>
      </w:r>
    </w:p>
    <w:p>
      <w:pPr>
        <w:pStyle w:val="FirstParagraph"/>
      </w:pPr>
      <w:r>
        <w:t xml:space="preserve">No policies.</w:t>
      </w:r>
    </w:p>
    <w:bookmarkEnd w:id="36"/>
    <w:bookmarkStart w:id="37" w:name="service-provider"/>
    <w:p>
      <w:pPr>
        <w:pStyle w:val="Overskrift4"/>
      </w:pPr>
      <w:r>
        <w:t xml:space="preserve">Service Provider</w:t>
      </w:r>
    </w:p>
    <w:p>
      <w:pPr>
        <w:pStyle w:val="FirstParagraph"/>
      </w:pPr>
      <w:r>
        <w:t xml:space="preserve">No policies.</w:t>
      </w:r>
    </w:p>
    <w:bookmarkEnd w:id="37"/>
    <w:bookmarkStart w:id="38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8"/>
    <w:bookmarkEnd w:id="39"/>
    <w:bookmarkStart w:id="41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0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22"/>
        <w:gridCol w:w="742"/>
        <w:gridCol w:w="618"/>
        <w:gridCol w:w="495"/>
        <w:gridCol w:w="495"/>
        <w:gridCol w:w="742"/>
        <w:gridCol w:w="495"/>
        <w:gridCol w:w="495"/>
        <w:gridCol w:w="495"/>
        <w:gridCol w:w="61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controllable_unit_id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technical_resource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1"/>
    <w:bookmarkEnd w:id="42"/>
    <w:bookmarkEnd w:id="43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0" Target="../api/v0/index.html#/operations/read_controllable_unit_summary" TargetMode="External" /><Relationship Type="http://schemas.openxmlformats.org/officeDocument/2006/relationships/hyperlink" Id="rId21" Target="../download/controllable_unit_summary.docx" TargetMode="External" /><Relationship Type="http://schemas.openxmlformats.org/officeDocument/2006/relationships/hyperlink" Id="rId40" Target="../technical/auth/authn-model.md#party-market-actors" TargetMode="External" /><Relationship Type="http://schemas.openxmlformats.org/officeDocument/2006/relationships/hyperlink" Id="rId27" Target="../technical/auth/authz-model.md#resource-level-authorization-rla" TargetMode="External" /><Relationship Type="http://schemas.openxmlformats.org/officeDocument/2006/relationships/hyperlink" Id="rId23" Target="controllable_unit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pi/v0/index.html#/operations/read_controllable_unit_summary" TargetMode="External" /><Relationship Type="http://schemas.openxmlformats.org/officeDocument/2006/relationships/hyperlink" Id="rId21" Target="../download/controllable_unit_summary.docx" TargetMode="External" /><Relationship Type="http://schemas.openxmlformats.org/officeDocument/2006/relationships/hyperlink" Id="rId40" Target="../technical/auth/authn-model.md#party-market-actors" TargetMode="External" /><Relationship Type="http://schemas.openxmlformats.org/officeDocument/2006/relationships/hyperlink" Id="rId27" Target="../technical/auth/authz-model.md#resource-level-authorization-rla" TargetMode="External" /><Relationship Type="http://schemas.openxmlformats.org/officeDocument/2006/relationships/hyperlink" Id="rId23" Target="controllable_unit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2026-04-24T13:46:44Z</dcterms:created>
  <dcterms:modified xsi:type="dcterms:W3CDTF">2026-04-24T13:46:44Z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