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service-providing-group-membership"/>
    <w:p>
      <w:pPr>
        <w:pStyle w:val="Overskrift1"/>
      </w:pPr>
      <w:r>
        <w:t xml:space="preserve">Service Providing Group Membership</w:t>
      </w:r>
    </w:p>
    <w:p>
      <w:pPr>
        <w:pStyle w:val="FirstParagraph"/>
      </w:pPr>
      <w:r>
        <w:t xml:space="preserve">The relation that links a controllable unit to a service providing group.</w:t>
      </w:r>
      <w:r>
        <w:t xml:space="preserve"> </w:t>
      </w:r>
      <w:r>
        <w:t xml:space="preserve">A service providing group can contain several controllable units, and a</w:t>
      </w:r>
      <w:r>
        <w:t xml:space="preserve"> </w:t>
      </w:r>
      <w:r>
        <w:t xml:space="preserve">controllable unit can belong to several groups at the same time.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9"/>
        <w:gridCol w:w="3155"/>
        <w:gridCol w:w="837"/>
        <w:gridCol w:w="14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  <w:r>
              <w:t xml:space="preserve">Reference to the controllable unit this relation links to a service providing group.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controllable_unit.id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providing group this relation links to a controllable unit.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service_providing_group.id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relation between the controllable unit and the service providing group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relation between the controllable unit and the service providing group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63"/>
        <w:gridCol w:w="6037"/>
        <w:gridCol w:w="5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SPGM-VAL001</w:t>
            </w:r>
          </w:p>
        </w:tc>
        <w:tc>
          <w:tcPr/>
          <w:p>
            <w:pPr>
              <w:pStyle w:val="Compact"/>
            </w:pPr>
            <w:r>
              <w:t xml:space="preserve">The controllable unit and service providing group must belong to the same service provider.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SPGM-VAL002</w:t>
            </w:r>
          </w:p>
        </w:tc>
        <w:tc>
          <w:tcPr/>
          <w:p>
            <w:pPr>
              <w:pStyle w:val="Compact"/>
            </w:pPr>
            <w:r>
              <w:t xml:space="preserve">The controllable unit must be in the bidding zone defined on the SPG.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6"/>
    <w:bookmarkStart w:id="27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 of SPG, Impacted SO on SPGGP</w:t>
            </w: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04"/>
        <w:gridCol w:w="5870"/>
        <w:gridCol w:w="74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SPGM-FISO001</w:t>
            </w:r>
          </w:p>
        </w:tc>
        <w:tc>
          <w:tcPr/>
          <w:p>
            <w:pPr>
              <w:pStyle w:val="Compact"/>
            </w:pPr>
            <w:r>
              <w:t xml:space="preserve">Read, create, update and delete all SPG membership relations.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SPGM-FISO002</w:t>
            </w:r>
          </w:p>
        </w:tc>
        <w:tc>
          <w:tcPr/>
          <w:p>
            <w:pPr>
              <w:pStyle w:val="Compact"/>
            </w:pPr>
            <w:r>
              <w:t xml:space="preserve">Read history on all SPG membership relations.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67"/>
        <w:gridCol w:w="5808"/>
        <w:gridCol w:w="84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SPGM-SO001</w:t>
            </w:r>
          </w:p>
        </w:tc>
        <w:tc>
          <w:tcPr/>
          <w:p>
            <w:pPr>
              <w:pStyle w:val="Compact"/>
            </w:pPr>
            <w:r>
              <w:t xml:space="preserve">Read SPGM belonging to SPGs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SPGM-SO002</w:t>
            </w:r>
          </w:p>
        </w:tc>
        <w:tc>
          <w:tcPr/>
          <w:p>
            <w:pPr>
              <w:pStyle w:val="Compact"/>
            </w:pPr>
            <w:r>
              <w:t xml:space="preserve">Read history on SPGM belonging to SPGs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19"/>
        <w:gridCol w:w="6554"/>
        <w:gridCol w:w="5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SPGM-SP001</w:t>
            </w:r>
          </w:p>
        </w:tc>
        <w:tc>
          <w:tcPr/>
          <w:p>
            <w:pPr>
              <w:pStyle w:val="Compact"/>
            </w:pPr>
            <w:r>
              <w:t xml:space="preserve">Create and update SPGM for SPGS that belongs to them, on periods where they are SP for the CU.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SPGM-SP002</w:t>
            </w:r>
          </w:p>
        </w:tc>
        <w:tc>
          <w:tcPr/>
          <w:p>
            <w:pPr>
              <w:pStyle w:val="Compact"/>
            </w:pPr>
            <w:r>
              <w:t xml:space="preserve">Read, delete SPGM for SPGS that belongs to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SPGM-SP003</w:t>
            </w:r>
          </w:p>
        </w:tc>
        <w:tc>
          <w:tcPr/>
          <w:p>
            <w:pPr>
              <w:pStyle w:val="Compact"/>
            </w:pPr>
            <w:r>
              <w:t xml:space="preserve">Read history on SPGM for SPGS that belongs to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23"/>
        <w:gridCol w:w="669"/>
        <w:gridCol w:w="557"/>
        <w:gridCol w:w="446"/>
        <w:gridCol w:w="446"/>
        <w:gridCol w:w="669"/>
        <w:gridCol w:w="446"/>
        <w:gridCol w:w="557"/>
        <w:gridCol w:w="446"/>
        <w:gridCol w:w="5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service_providing_group_membership" TargetMode="External" /><Relationship Type="http://schemas.openxmlformats.org/officeDocument/2006/relationships/hyperlink" Id="rId21" Target="../download/service_providing_group_membership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controllable_unit.md#field-id" TargetMode="External" /><Relationship Type="http://schemas.openxmlformats.org/officeDocument/2006/relationships/hyperlink" Id="rId24" Target="service_providing_group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service_providing_group_membership" TargetMode="External" /><Relationship Type="http://schemas.openxmlformats.org/officeDocument/2006/relationships/hyperlink" Id="rId21" Target="../download/service_providing_group_membership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controllable_unit.md#field-id" TargetMode="External" /><Relationship Type="http://schemas.openxmlformats.org/officeDocument/2006/relationships/hyperlink" Id="rId24" Target="service_providing_group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